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7980F" w14:textId="77777777" w:rsidR="00F96CD1" w:rsidRDefault="00F96CD1" w:rsidP="00F96CD1">
      <w:pPr>
        <w:rPr>
          <w:b/>
          <w:bCs/>
        </w:rPr>
      </w:pPr>
      <w:r>
        <w:rPr>
          <w:b/>
          <w:bCs/>
        </w:rPr>
        <w:t>Created by Yongtao Zhu (Spring 2021)</w:t>
      </w:r>
    </w:p>
    <w:p w14:paraId="1E9B9EEB" w14:textId="77777777" w:rsidR="00D54153" w:rsidRDefault="00D54153" w:rsidP="00047852">
      <w:pPr>
        <w:rPr>
          <w:b/>
          <w:bCs/>
        </w:rPr>
      </w:pPr>
    </w:p>
    <w:p w14:paraId="409B6D3C" w14:textId="02895A9E" w:rsidR="00047852" w:rsidRPr="00F431B6" w:rsidRDefault="00F96CD1" w:rsidP="00047852">
      <w:pPr>
        <w:rPr>
          <w:b/>
          <w:bCs/>
        </w:rPr>
      </w:pPr>
      <w:r>
        <w:rPr>
          <w:b/>
          <w:bCs/>
        </w:rPr>
        <w:t>Protocol f</w:t>
      </w:r>
      <w:r w:rsidR="00FB6799" w:rsidRPr="00F431B6">
        <w:rPr>
          <w:b/>
          <w:bCs/>
        </w:rPr>
        <w:t xml:space="preserve">or PCR </w:t>
      </w:r>
      <w:r w:rsidR="00047852" w:rsidRPr="00F431B6">
        <w:rPr>
          <w:b/>
          <w:bCs/>
        </w:rPr>
        <w:t>U</w:t>
      </w:r>
      <w:r w:rsidR="00FB6799" w:rsidRPr="00F431B6">
        <w:rPr>
          <w:b/>
          <w:bCs/>
        </w:rPr>
        <w:t xml:space="preserve">sing </w:t>
      </w:r>
      <w:r w:rsidR="00047852" w:rsidRPr="00F431B6">
        <w:rPr>
          <w:b/>
          <w:bCs/>
        </w:rPr>
        <w:t xml:space="preserve">the </w:t>
      </w:r>
      <w:proofErr w:type="spellStart"/>
      <w:r w:rsidR="00F431B6" w:rsidRPr="00F431B6">
        <w:rPr>
          <w:b/>
          <w:bCs/>
        </w:rPr>
        <w:t>Phusion</w:t>
      </w:r>
      <w:proofErr w:type="spellEnd"/>
      <w:r w:rsidR="00F431B6" w:rsidRPr="00F431B6">
        <w:rPr>
          <w:b/>
          <w:bCs/>
        </w:rPr>
        <w:t xml:space="preserve"> High-Fidelity DNA Polymerase</w:t>
      </w:r>
    </w:p>
    <w:p w14:paraId="72C7D7F7" w14:textId="549B9874" w:rsidR="00823051" w:rsidRPr="006F4788" w:rsidRDefault="00FB6799" w:rsidP="00FB6799">
      <w:pPr>
        <w:rPr>
          <w:b/>
          <w:bCs/>
        </w:rPr>
      </w:pPr>
      <w:r>
        <w:rPr>
          <w:b/>
          <w:bCs/>
        </w:rPr>
        <w:t xml:space="preserve"> </w:t>
      </w:r>
      <w:r w:rsidRPr="006F4788">
        <w:rPr>
          <w:b/>
          <w:bCs/>
        </w:rPr>
        <w:t xml:space="preserve"> </w:t>
      </w:r>
    </w:p>
    <w:p w14:paraId="6C274BDC" w14:textId="7161DF66" w:rsidR="00823051" w:rsidRDefault="00823051" w:rsidP="00823051">
      <w:pPr>
        <w:pStyle w:val="ListParagraph"/>
        <w:numPr>
          <w:ilvl w:val="0"/>
          <w:numId w:val="6"/>
        </w:numPr>
      </w:pPr>
      <w:r>
        <w:t xml:space="preserve">Label the PCR tube with the primer names </w:t>
      </w:r>
    </w:p>
    <w:p w14:paraId="1B8E701A" w14:textId="77777777" w:rsidR="00047852" w:rsidRDefault="00047852" w:rsidP="00047852">
      <w:pPr>
        <w:pStyle w:val="ListParagraph"/>
      </w:pPr>
    </w:p>
    <w:p w14:paraId="1DC290D9" w14:textId="77777777" w:rsidR="00823051" w:rsidRDefault="00823051" w:rsidP="00823051">
      <w:pPr>
        <w:pStyle w:val="ListParagraph"/>
        <w:numPr>
          <w:ilvl w:val="0"/>
          <w:numId w:val="6"/>
        </w:numPr>
      </w:pPr>
      <w:r>
        <w:t>Assemble reagents in the following order:</w:t>
      </w:r>
    </w:p>
    <w:p w14:paraId="579750F9" w14:textId="58ADF048" w:rsidR="00047852" w:rsidRPr="00E86506" w:rsidRDefault="00047852" w:rsidP="00047852">
      <w:pPr>
        <w:pStyle w:val="ListParagraph"/>
        <w:numPr>
          <w:ilvl w:val="0"/>
          <w:numId w:val="4"/>
        </w:numPr>
      </w:pPr>
      <w:r w:rsidRPr="00E86506">
        <w:t xml:space="preserve">25 µl </w:t>
      </w:r>
      <w:proofErr w:type="spellStart"/>
      <w:r w:rsidR="00E86506" w:rsidRPr="00E86506">
        <w:t>Phusion</w:t>
      </w:r>
      <w:proofErr w:type="spellEnd"/>
      <w:r w:rsidRPr="00E86506">
        <w:t xml:space="preserve"> 2X Master Mix</w:t>
      </w:r>
    </w:p>
    <w:p w14:paraId="2B1DCA25" w14:textId="1400FE2B" w:rsidR="00047852" w:rsidRDefault="00E86506" w:rsidP="00047852">
      <w:pPr>
        <w:pStyle w:val="ListParagraph"/>
        <w:numPr>
          <w:ilvl w:val="0"/>
          <w:numId w:val="4"/>
        </w:numPr>
      </w:pPr>
      <w:r>
        <w:t>1</w:t>
      </w:r>
      <w:r w:rsidR="00047852">
        <w:t xml:space="preserve">.5 µl 10 µM Forward Primer   </w:t>
      </w:r>
    </w:p>
    <w:p w14:paraId="695E6019" w14:textId="3BC7A4A2" w:rsidR="00047852" w:rsidRDefault="00E86506" w:rsidP="00047852">
      <w:pPr>
        <w:pStyle w:val="ListParagraph"/>
        <w:numPr>
          <w:ilvl w:val="0"/>
          <w:numId w:val="4"/>
        </w:numPr>
      </w:pPr>
      <w:r>
        <w:t>1</w:t>
      </w:r>
      <w:r w:rsidR="00047852">
        <w:t>.5 µl 10 µM Reverse Primer</w:t>
      </w:r>
    </w:p>
    <w:p w14:paraId="71081D81" w14:textId="18BB479B" w:rsidR="00047852" w:rsidRDefault="00047852" w:rsidP="00047852">
      <w:pPr>
        <w:pStyle w:val="ListParagraph"/>
        <w:numPr>
          <w:ilvl w:val="0"/>
          <w:numId w:val="4"/>
        </w:numPr>
      </w:pPr>
      <w:r>
        <w:t>1</w:t>
      </w:r>
      <w:r w:rsidRPr="00047852">
        <w:t xml:space="preserve"> </w:t>
      </w:r>
      <w:r>
        <w:t>µl genomic DNA</w:t>
      </w:r>
      <w:r w:rsidR="00FD182A">
        <w:t xml:space="preserve"> </w:t>
      </w:r>
      <w:r w:rsidR="00E12E52">
        <w:t>(</w:t>
      </w:r>
      <w:r w:rsidR="0020009B">
        <w:t>~</w:t>
      </w:r>
      <w:r w:rsidR="00E12E52">
        <w:t>100-200 ng/µl</w:t>
      </w:r>
      <w:r w:rsidR="00BE44E2">
        <w:t>, lower concentrations should also work</w:t>
      </w:r>
      <w:r w:rsidR="00E12E52">
        <w:t>)</w:t>
      </w:r>
      <w:r w:rsidR="00FD182A">
        <w:t xml:space="preserve"> </w:t>
      </w:r>
      <w:r w:rsidR="00E12E52">
        <w:t xml:space="preserve"> </w:t>
      </w:r>
    </w:p>
    <w:p w14:paraId="53E64221" w14:textId="6D934EA2" w:rsidR="00823051" w:rsidRDefault="00467538" w:rsidP="00047852">
      <w:pPr>
        <w:pStyle w:val="ListParagraph"/>
        <w:numPr>
          <w:ilvl w:val="0"/>
          <w:numId w:val="4"/>
        </w:numPr>
      </w:pPr>
      <w:r>
        <w:t>21</w:t>
      </w:r>
      <w:r w:rsidR="00823051">
        <w:t xml:space="preserve"> µl autoclaved ddH</w:t>
      </w:r>
      <w:r w:rsidR="00823051" w:rsidRPr="009854F9">
        <w:rPr>
          <w:vertAlign w:val="subscript"/>
        </w:rPr>
        <w:t>2</w:t>
      </w:r>
      <w:r w:rsidR="00823051">
        <w:t>O</w:t>
      </w:r>
    </w:p>
    <w:p w14:paraId="7F1D3A4F" w14:textId="59E4E971" w:rsidR="00047852" w:rsidRDefault="00047852" w:rsidP="00047852">
      <w:pPr>
        <w:pStyle w:val="ListParagraph"/>
        <w:ind w:left="1080"/>
      </w:pPr>
      <w:r>
        <w:t xml:space="preserve">Total volume in each tube should be 50 µl. </w:t>
      </w:r>
      <w:r w:rsidRPr="00047852">
        <w:t>Gently mix the reaction</w:t>
      </w:r>
      <w:r w:rsidR="000D4C11">
        <w:t xml:space="preserve"> by flicking the tube</w:t>
      </w:r>
      <w:r w:rsidR="006A31B9">
        <w:t xml:space="preserve"> (do not vortex)</w:t>
      </w:r>
      <w:r w:rsidRPr="00047852">
        <w:t>. Collect all liquid at the bottom of the tube with a quick spin</w:t>
      </w:r>
    </w:p>
    <w:p w14:paraId="437849F5" w14:textId="77777777" w:rsidR="00047852" w:rsidRDefault="00047852" w:rsidP="00047852">
      <w:bookmarkStart w:id="0" w:name="_GoBack"/>
      <w:bookmarkEnd w:id="0"/>
    </w:p>
    <w:p w14:paraId="3D628E52" w14:textId="77777777" w:rsidR="00EA44C7" w:rsidRDefault="00AE0704" w:rsidP="00AE0704">
      <w:pPr>
        <w:pStyle w:val="ListParagraph"/>
        <w:numPr>
          <w:ilvl w:val="0"/>
          <w:numId w:val="6"/>
        </w:numPr>
      </w:pPr>
      <w:r w:rsidRPr="00AE0704">
        <w:t>Transfer PCR tubes to a thermocycler and begin the cycling program</w:t>
      </w:r>
      <w:r w:rsidR="00467538">
        <w:t xml:space="preserve"> (</w:t>
      </w:r>
      <w:r w:rsidR="00720B63" w:rsidRPr="00F44645">
        <w:t xml:space="preserve">Saved Protocols </w:t>
      </w:r>
      <w:r w:rsidR="00720B63" w:rsidRPr="00F44645">
        <w:sym w:font="Wingdings" w:char="F0E0"/>
      </w:r>
      <w:r w:rsidR="00720B63" w:rsidRPr="00F44645">
        <w:t xml:space="preserve"> </w:t>
      </w:r>
      <w:r w:rsidR="00720B63">
        <w:t>ZHU</w:t>
      </w:r>
      <w:r w:rsidR="00720B63" w:rsidRPr="00F44645">
        <w:t xml:space="preserve"> </w:t>
      </w:r>
      <w:r w:rsidR="001B6A9A">
        <w:t>LAB</w:t>
      </w:r>
      <w:r w:rsidR="00720B63" w:rsidRPr="00F44645">
        <w:sym w:font="Wingdings" w:char="F0E0"/>
      </w:r>
      <w:r w:rsidR="00720B63" w:rsidRPr="00F44645">
        <w:t xml:space="preserve"> </w:t>
      </w:r>
      <w:r w:rsidR="00720B63">
        <w:t>PHUSION</w:t>
      </w:r>
      <w:r w:rsidR="00467538">
        <w:t>)</w:t>
      </w:r>
      <w:r w:rsidRPr="00AE0704">
        <w:t>.</w:t>
      </w:r>
      <w:r w:rsidR="00720B63">
        <w:t xml:space="preserve"> Change the annealing temperature and extension time if needed. </w:t>
      </w:r>
      <w:proofErr w:type="spellStart"/>
      <w:r w:rsidR="00720B63">
        <w:t>Phusion</w:t>
      </w:r>
      <w:proofErr w:type="spellEnd"/>
      <w:r w:rsidR="00720B63">
        <w:t xml:space="preserve"> works at 2</w:t>
      </w:r>
      <w:r w:rsidR="001B6A9A">
        <w:t xml:space="preserve"> </w:t>
      </w:r>
      <w:r w:rsidR="00720B63">
        <w:t>kb/min.</w:t>
      </w:r>
    </w:p>
    <w:p w14:paraId="7C981A5C" w14:textId="77777777" w:rsidR="00EA44C7" w:rsidRDefault="00EA44C7" w:rsidP="00EA44C7"/>
    <w:p w14:paraId="50E651CA" w14:textId="08FAB583" w:rsidR="00AE0704" w:rsidRDefault="008211A3" w:rsidP="00EA44C7">
      <w:r>
        <w:t xml:space="preserve"> </w:t>
      </w:r>
      <w:r w:rsidR="00720B63">
        <w:t xml:space="preserve">  </w:t>
      </w:r>
    </w:p>
    <w:p w14:paraId="1E0B204D" w14:textId="03F5E441" w:rsidR="00E268D6" w:rsidRDefault="00E268D6">
      <w:pPr>
        <w:rPr>
          <w:b/>
          <w:bCs/>
        </w:rPr>
      </w:pPr>
    </w:p>
    <w:p w14:paraId="0B4249AA" w14:textId="77777777" w:rsidR="00F07883" w:rsidRDefault="00F07883">
      <w:pPr>
        <w:rPr>
          <w:b/>
          <w:bCs/>
        </w:rPr>
      </w:pPr>
    </w:p>
    <w:p w14:paraId="2491EEE6" w14:textId="52A32D6E" w:rsidR="007E17D9" w:rsidRDefault="009665ED" w:rsidP="00F431B6">
      <w:pPr>
        <w:pStyle w:val="ListParagraph"/>
      </w:pPr>
      <w:r>
        <w:t xml:space="preserve"> </w:t>
      </w:r>
    </w:p>
    <w:sectPr w:rsidR="007E17D9" w:rsidSect="00E03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Columbus MT Pro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E3665"/>
    <w:multiLevelType w:val="hybridMultilevel"/>
    <w:tmpl w:val="FFDE9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A63298"/>
    <w:multiLevelType w:val="hybridMultilevel"/>
    <w:tmpl w:val="44143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40152"/>
    <w:multiLevelType w:val="hybridMultilevel"/>
    <w:tmpl w:val="E3DAD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B0572"/>
    <w:multiLevelType w:val="hybridMultilevel"/>
    <w:tmpl w:val="012C3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E16DC"/>
    <w:multiLevelType w:val="hybridMultilevel"/>
    <w:tmpl w:val="C34A64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90C12"/>
    <w:multiLevelType w:val="hybridMultilevel"/>
    <w:tmpl w:val="514C474A"/>
    <w:lvl w:ilvl="0" w:tplc="81AAE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287B94"/>
    <w:multiLevelType w:val="hybridMultilevel"/>
    <w:tmpl w:val="FE604C1C"/>
    <w:lvl w:ilvl="0" w:tplc="88407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FC08BD"/>
    <w:multiLevelType w:val="hybridMultilevel"/>
    <w:tmpl w:val="BD0CF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06686"/>
    <w:multiLevelType w:val="multilevel"/>
    <w:tmpl w:val="034C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95D"/>
    <w:multiLevelType w:val="hybridMultilevel"/>
    <w:tmpl w:val="D6C60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18"/>
    <w:rsid w:val="000463A5"/>
    <w:rsid w:val="00047852"/>
    <w:rsid w:val="000D4C11"/>
    <w:rsid w:val="000E0871"/>
    <w:rsid w:val="00101F60"/>
    <w:rsid w:val="00106759"/>
    <w:rsid w:val="001165B6"/>
    <w:rsid w:val="001B6A9A"/>
    <w:rsid w:val="001D7992"/>
    <w:rsid w:val="001D79DE"/>
    <w:rsid w:val="0020009B"/>
    <w:rsid w:val="003C4E75"/>
    <w:rsid w:val="003E74E2"/>
    <w:rsid w:val="003F381A"/>
    <w:rsid w:val="00427A08"/>
    <w:rsid w:val="004630FB"/>
    <w:rsid w:val="00467538"/>
    <w:rsid w:val="004E7DE1"/>
    <w:rsid w:val="005A1385"/>
    <w:rsid w:val="005E48F1"/>
    <w:rsid w:val="006A31B9"/>
    <w:rsid w:val="006B2877"/>
    <w:rsid w:val="006F4788"/>
    <w:rsid w:val="00720B63"/>
    <w:rsid w:val="007E17D9"/>
    <w:rsid w:val="008211A3"/>
    <w:rsid w:val="00823051"/>
    <w:rsid w:val="00852C08"/>
    <w:rsid w:val="009054A6"/>
    <w:rsid w:val="009148C5"/>
    <w:rsid w:val="009665ED"/>
    <w:rsid w:val="0097278E"/>
    <w:rsid w:val="009800D5"/>
    <w:rsid w:val="009854F9"/>
    <w:rsid w:val="00A043E1"/>
    <w:rsid w:val="00AE0704"/>
    <w:rsid w:val="00B13A4A"/>
    <w:rsid w:val="00B46EF0"/>
    <w:rsid w:val="00B6509E"/>
    <w:rsid w:val="00B73B74"/>
    <w:rsid w:val="00B903E2"/>
    <w:rsid w:val="00BE2377"/>
    <w:rsid w:val="00BE44E2"/>
    <w:rsid w:val="00C07F7F"/>
    <w:rsid w:val="00C25ABB"/>
    <w:rsid w:val="00D54153"/>
    <w:rsid w:val="00DB002D"/>
    <w:rsid w:val="00E037EB"/>
    <w:rsid w:val="00E12818"/>
    <w:rsid w:val="00E12E52"/>
    <w:rsid w:val="00E268D6"/>
    <w:rsid w:val="00E86506"/>
    <w:rsid w:val="00EA44C7"/>
    <w:rsid w:val="00F07883"/>
    <w:rsid w:val="00F104D4"/>
    <w:rsid w:val="00F144BF"/>
    <w:rsid w:val="00F431B6"/>
    <w:rsid w:val="00F438D8"/>
    <w:rsid w:val="00F96CD1"/>
    <w:rsid w:val="00FA7D7F"/>
    <w:rsid w:val="00FB6799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D1346F"/>
  <w15:chartTrackingRefBased/>
  <w15:docId w15:val="{14F95F61-F65F-4541-97CF-220A83A1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23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818"/>
    <w:pPr>
      <w:ind w:left="720"/>
      <w:contextualSpacing/>
    </w:pPr>
  </w:style>
  <w:style w:type="paragraph" w:customStyle="1" w:styleId="Default">
    <w:name w:val="Default"/>
    <w:rsid w:val="006F4788"/>
    <w:pPr>
      <w:autoSpaceDE w:val="0"/>
      <w:autoSpaceDN w:val="0"/>
      <w:adjustRightInd w:val="0"/>
    </w:pPr>
    <w:rPr>
      <w:rFonts w:ascii="Columbus MT Pro" w:hAnsi="Columbus MT Pro" w:cs="Columbus MT Pro"/>
      <w:color w:val="000000"/>
    </w:rPr>
  </w:style>
  <w:style w:type="paragraph" w:customStyle="1" w:styleId="Pa8">
    <w:name w:val="Pa8"/>
    <w:basedOn w:val="Default"/>
    <w:next w:val="Default"/>
    <w:uiPriority w:val="99"/>
    <w:rsid w:val="006F4788"/>
    <w:pPr>
      <w:spacing w:line="181" w:lineRule="atLeast"/>
    </w:pPr>
    <w:rPr>
      <w:rFonts w:cstheme="minorBidi"/>
      <w:color w:val="auto"/>
    </w:rPr>
  </w:style>
  <w:style w:type="character" w:styleId="Emphasis">
    <w:name w:val="Emphasis"/>
    <w:basedOn w:val="DefaultParagraphFont"/>
    <w:uiPriority w:val="20"/>
    <w:qFormat/>
    <w:rsid w:val="00E268D6"/>
    <w:rPr>
      <w:i/>
      <w:iCs/>
    </w:rPr>
  </w:style>
  <w:style w:type="character" w:styleId="Strong">
    <w:name w:val="Strong"/>
    <w:basedOn w:val="DefaultParagraphFont"/>
    <w:uiPriority w:val="22"/>
    <w:qFormat/>
    <w:rsid w:val="00E268D6"/>
    <w:rPr>
      <w:b/>
      <w:bCs/>
    </w:rPr>
  </w:style>
  <w:style w:type="table" w:styleId="TableGrid">
    <w:name w:val="Table Grid"/>
    <w:basedOn w:val="TableNormal"/>
    <w:uiPriority w:val="39"/>
    <w:rsid w:val="007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4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Yongtao</dc:creator>
  <cp:keywords/>
  <dc:description/>
  <cp:lastModifiedBy>Yongtao Zhu</cp:lastModifiedBy>
  <cp:revision>8</cp:revision>
  <dcterms:created xsi:type="dcterms:W3CDTF">2022-11-14T06:29:00Z</dcterms:created>
  <dcterms:modified xsi:type="dcterms:W3CDTF">2022-11-14T07:00:00Z</dcterms:modified>
</cp:coreProperties>
</file>